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913DB" w14:textId="77777777" w:rsidR="00284ABB" w:rsidRDefault="00284ABB" w:rsidP="00284ABB">
      <w:pPr>
        <w:shd w:val="clear" w:color="auto" w:fill="FFFFFF"/>
        <w:spacing w:after="225"/>
        <w:jc w:val="right"/>
        <w:textAlignment w:val="baseline"/>
        <w:rPr>
          <w:sz w:val="24"/>
          <w:szCs w:val="24"/>
          <w:lang w:val="uk-UA"/>
        </w:rPr>
      </w:pPr>
    </w:p>
    <w:p w14:paraId="2E9BAFFF" w14:textId="77777777" w:rsidR="00284ABB" w:rsidRDefault="00284ABB" w:rsidP="00284ABB">
      <w:pPr>
        <w:spacing w:after="0" w:line="240" w:lineRule="auto"/>
        <w:jc w:val="right"/>
        <w:rPr>
          <w:rFonts w:ascii="Times New Roman" w:hAnsi="Times New Roman"/>
          <w:b/>
          <w:sz w:val="24"/>
          <w:szCs w:val="24"/>
          <w:lang w:val="uk-UA" w:eastAsia="ru-RU"/>
        </w:rPr>
      </w:pPr>
      <w:r>
        <w:rPr>
          <w:rFonts w:ascii="Times New Roman" w:hAnsi="Times New Roman"/>
          <w:b/>
          <w:sz w:val="24"/>
          <w:szCs w:val="24"/>
          <w:lang w:val="uk-UA" w:eastAsia="ru-RU"/>
        </w:rPr>
        <w:t xml:space="preserve">  </w:t>
      </w:r>
      <w:r>
        <w:rPr>
          <w:rFonts w:ascii="Times New Roman" w:hAnsi="Times New Roman"/>
          <w:b/>
          <w:sz w:val="24"/>
          <w:szCs w:val="24"/>
          <w:lang w:val="uk-UA" w:eastAsia="ru-RU"/>
        </w:rPr>
        <w:tab/>
      </w:r>
      <w:r>
        <w:rPr>
          <w:rFonts w:ascii="Times New Roman" w:hAnsi="Times New Roman"/>
          <w:b/>
          <w:sz w:val="24"/>
          <w:szCs w:val="24"/>
          <w:lang w:val="uk-UA" w:eastAsia="ru-RU"/>
        </w:rPr>
        <w:tab/>
      </w:r>
      <w:r>
        <w:rPr>
          <w:rFonts w:ascii="Times New Roman" w:hAnsi="Times New Roman"/>
          <w:b/>
          <w:sz w:val="24"/>
          <w:szCs w:val="24"/>
          <w:lang w:val="uk-UA" w:eastAsia="ru-RU"/>
        </w:rPr>
        <w:tab/>
      </w:r>
      <w:r>
        <w:rPr>
          <w:rFonts w:ascii="Times New Roman" w:hAnsi="Times New Roman"/>
          <w:b/>
          <w:sz w:val="24"/>
          <w:szCs w:val="24"/>
          <w:lang w:val="uk-UA" w:eastAsia="ru-RU"/>
        </w:rPr>
        <w:tab/>
      </w:r>
      <w:r>
        <w:rPr>
          <w:rFonts w:ascii="Times New Roman" w:hAnsi="Times New Roman"/>
          <w:b/>
          <w:sz w:val="24"/>
          <w:szCs w:val="24"/>
          <w:lang w:val="uk-UA" w:eastAsia="ru-RU"/>
        </w:rPr>
        <w:tab/>
      </w:r>
      <w:r>
        <w:rPr>
          <w:rFonts w:ascii="Times New Roman" w:hAnsi="Times New Roman"/>
          <w:b/>
          <w:sz w:val="24"/>
          <w:szCs w:val="24"/>
          <w:lang w:val="uk-UA" w:eastAsia="ru-RU"/>
        </w:rPr>
        <w:tab/>
        <w:t xml:space="preserve">       Додаток до</w:t>
      </w:r>
    </w:p>
    <w:p w14:paraId="25BB91CB" w14:textId="77777777" w:rsidR="00284ABB" w:rsidRDefault="00284ABB" w:rsidP="00284ABB">
      <w:pPr>
        <w:spacing w:after="0" w:line="240" w:lineRule="auto"/>
        <w:ind w:left="2832" w:firstLine="708"/>
        <w:jc w:val="right"/>
        <w:rPr>
          <w:rFonts w:ascii="Times New Roman" w:hAnsi="Times New Roman"/>
          <w:b/>
          <w:sz w:val="24"/>
          <w:szCs w:val="24"/>
          <w:lang w:val="uk-UA" w:eastAsia="ru-RU"/>
        </w:rPr>
      </w:pPr>
      <w:r>
        <w:rPr>
          <w:rFonts w:ascii="Times New Roman" w:hAnsi="Times New Roman"/>
          <w:b/>
          <w:sz w:val="24"/>
          <w:szCs w:val="24"/>
          <w:lang w:val="uk-UA" w:eastAsia="ru-RU"/>
        </w:rPr>
        <w:t xml:space="preserve"> рішенням </w:t>
      </w:r>
      <w:proofErr w:type="spellStart"/>
      <w:r>
        <w:rPr>
          <w:rFonts w:ascii="Times New Roman" w:hAnsi="Times New Roman"/>
          <w:b/>
          <w:sz w:val="24"/>
          <w:szCs w:val="24"/>
          <w:lang w:val="uk-UA" w:eastAsia="ru-RU"/>
        </w:rPr>
        <w:t>Нивотрудівської</w:t>
      </w:r>
      <w:proofErr w:type="spellEnd"/>
      <w:r>
        <w:rPr>
          <w:rFonts w:ascii="Times New Roman" w:hAnsi="Times New Roman"/>
          <w:b/>
          <w:sz w:val="24"/>
          <w:szCs w:val="24"/>
          <w:lang w:val="uk-UA" w:eastAsia="ru-RU"/>
        </w:rPr>
        <w:t xml:space="preserve"> </w:t>
      </w:r>
    </w:p>
    <w:p w14:paraId="27D4EF84" w14:textId="77777777" w:rsidR="00284ABB" w:rsidRDefault="00284ABB" w:rsidP="00284ABB">
      <w:pPr>
        <w:spacing w:after="0" w:line="240" w:lineRule="auto"/>
        <w:ind w:left="1416" w:firstLine="708"/>
        <w:jc w:val="right"/>
        <w:rPr>
          <w:rFonts w:ascii="Times New Roman" w:hAnsi="Times New Roman"/>
          <w:b/>
          <w:sz w:val="24"/>
          <w:szCs w:val="24"/>
          <w:lang w:val="uk-UA" w:eastAsia="ru-RU"/>
        </w:rPr>
      </w:pPr>
      <w:r>
        <w:rPr>
          <w:rFonts w:ascii="Times New Roman" w:hAnsi="Times New Roman"/>
          <w:b/>
          <w:sz w:val="24"/>
          <w:szCs w:val="24"/>
          <w:lang w:val="uk-UA" w:eastAsia="ru-RU"/>
        </w:rPr>
        <w:t>сільської ради</w:t>
      </w:r>
    </w:p>
    <w:p w14:paraId="2EF55B78" w14:textId="77777777" w:rsidR="00284ABB" w:rsidRDefault="00284ABB" w:rsidP="00284ABB">
      <w:pPr>
        <w:spacing w:after="0" w:line="240" w:lineRule="auto"/>
        <w:jc w:val="right"/>
        <w:rPr>
          <w:rFonts w:ascii="Times New Roman" w:hAnsi="Times New Roman"/>
          <w:b/>
          <w:sz w:val="24"/>
          <w:szCs w:val="24"/>
          <w:lang w:val="uk-UA" w:eastAsia="ru-RU"/>
        </w:rPr>
      </w:pPr>
      <w:r>
        <w:rPr>
          <w:rFonts w:ascii="Times New Roman" w:hAnsi="Times New Roman"/>
          <w:b/>
          <w:sz w:val="24"/>
          <w:szCs w:val="24"/>
          <w:lang w:val="uk-UA" w:eastAsia="ru-RU"/>
        </w:rPr>
        <w:t xml:space="preserve">                                      від  25.05.2023 р. № 781                                           </w:t>
      </w:r>
    </w:p>
    <w:p w14:paraId="15C2CD22" w14:textId="77777777" w:rsidR="00284ABB" w:rsidRDefault="00284ABB" w:rsidP="00284ABB">
      <w:pPr>
        <w:spacing w:after="0" w:line="240" w:lineRule="auto"/>
        <w:jc w:val="right"/>
        <w:rPr>
          <w:rFonts w:ascii="Times New Roman" w:hAnsi="Times New Roman"/>
          <w:b/>
          <w:sz w:val="24"/>
          <w:szCs w:val="24"/>
          <w:lang w:val="uk-UA" w:eastAsia="ru-RU"/>
        </w:rPr>
      </w:pPr>
    </w:p>
    <w:p w14:paraId="6D445037" w14:textId="77777777" w:rsidR="00284ABB" w:rsidRDefault="00284ABB" w:rsidP="00284ABB">
      <w:pPr>
        <w:spacing w:after="0" w:line="240" w:lineRule="auto"/>
        <w:jc w:val="center"/>
        <w:rPr>
          <w:rFonts w:ascii="Times New Roman" w:hAnsi="Times New Roman"/>
          <w:b/>
          <w:sz w:val="28"/>
          <w:szCs w:val="28"/>
          <w:lang w:val="uk-UA" w:eastAsia="ru-RU"/>
        </w:rPr>
      </w:pPr>
    </w:p>
    <w:p w14:paraId="70C63707" w14:textId="77777777" w:rsidR="00284ABB" w:rsidRDefault="00284ABB" w:rsidP="00284ABB">
      <w:pPr>
        <w:spacing w:after="0" w:line="240" w:lineRule="auto"/>
        <w:jc w:val="center"/>
        <w:rPr>
          <w:rFonts w:ascii="Times New Roman" w:hAnsi="Times New Roman"/>
          <w:b/>
          <w:sz w:val="28"/>
          <w:szCs w:val="28"/>
          <w:lang w:val="uk-UA" w:eastAsia="ru-RU"/>
        </w:rPr>
      </w:pPr>
    </w:p>
    <w:p w14:paraId="7F39FADB" w14:textId="77777777" w:rsidR="00284ABB" w:rsidRDefault="00284ABB" w:rsidP="00284ABB">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ВИСНОВОК</w:t>
      </w:r>
    </w:p>
    <w:p w14:paraId="6E599260" w14:textId="77777777" w:rsidR="00284ABB" w:rsidRDefault="00284ABB" w:rsidP="00284ABB">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 xml:space="preserve">фінансового відділу </w:t>
      </w:r>
      <w:proofErr w:type="spellStart"/>
      <w:r>
        <w:rPr>
          <w:rFonts w:ascii="Times New Roman" w:hAnsi="Times New Roman"/>
          <w:sz w:val="28"/>
          <w:szCs w:val="28"/>
          <w:lang w:val="uk-UA" w:eastAsia="ru-RU"/>
        </w:rPr>
        <w:t>Нивотрудівської</w:t>
      </w:r>
      <w:proofErr w:type="spellEnd"/>
      <w:r>
        <w:rPr>
          <w:rFonts w:ascii="Times New Roman" w:hAnsi="Times New Roman"/>
          <w:sz w:val="28"/>
          <w:szCs w:val="28"/>
          <w:lang w:val="uk-UA" w:eastAsia="ru-RU"/>
        </w:rPr>
        <w:t xml:space="preserve"> сільської ради </w:t>
      </w:r>
    </w:p>
    <w:p w14:paraId="7D515F96" w14:textId="77777777" w:rsidR="00284ABB" w:rsidRDefault="00284ABB" w:rsidP="00284ABB">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 xml:space="preserve">про обсяг перевиконання дохідної частини загального фонду бюджету </w:t>
      </w:r>
      <w:r>
        <w:rPr>
          <w:rFonts w:ascii="Times New Roman" w:hAnsi="Times New Roman"/>
          <w:sz w:val="28"/>
          <w:szCs w:val="28"/>
          <w:lang w:val="uk-UA" w:eastAsia="ru-RU"/>
        </w:rPr>
        <w:br/>
      </w:r>
      <w:proofErr w:type="spellStart"/>
      <w:r>
        <w:rPr>
          <w:rFonts w:ascii="Times New Roman" w:hAnsi="Times New Roman"/>
          <w:sz w:val="28"/>
          <w:szCs w:val="28"/>
          <w:lang w:val="uk-UA" w:eastAsia="ru-RU"/>
        </w:rPr>
        <w:t>Нивотрудівської</w:t>
      </w:r>
      <w:proofErr w:type="spellEnd"/>
      <w:r>
        <w:rPr>
          <w:rFonts w:ascii="Times New Roman" w:hAnsi="Times New Roman"/>
          <w:sz w:val="28"/>
          <w:szCs w:val="28"/>
          <w:lang w:val="uk-UA" w:eastAsia="ru-RU"/>
        </w:rPr>
        <w:t xml:space="preserve"> сільської територіальної громади станом на 01.05.2023 року</w:t>
      </w:r>
    </w:p>
    <w:p w14:paraId="35CD014B" w14:textId="77777777" w:rsidR="00284ABB" w:rsidRPr="00492139" w:rsidRDefault="00284ABB" w:rsidP="00284ABB">
      <w:pPr>
        <w:shd w:val="clear" w:color="auto" w:fill="FFFFFF"/>
        <w:spacing w:after="225"/>
        <w:jc w:val="both"/>
        <w:textAlignment w:val="baseline"/>
        <w:rPr>
          <w:rFonts w:eastAsia="Times New Roman"/>
          <w:lang w:val="uk-UA" w:eastAsia="en-US"/>
        </w:rPr>
      </w:pPr>
    </w:p>
    <w:p w14:paraId="14B76135" w14:textId="77777777" w:rsidR="00284ABB" w:rsidRDefault="00284ABB" w:rsidP="00284ABB">
      <w:pPr>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Відповідно до п.7 ст.78 Бюджетного кодексу України, рішення про внесення змін до рішення  про місцевий бюджет ухвалюється відповідною  радою на підставі офіційного висновку місцевого фінансового органу про перевиконання дохідної частини загального фонду.</w:t>
      </w:r>
    </w:p>
    <w:p w14:paraId="5A18E241" w14:textId="77777777" w:rsidR="00284ABB" w:rsidRDefault="00284ABB" w:rsidP="00284ABB">
      <w:pPr>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Факт перевиконання дохідної частини загального фонду місцевого бюджету визнається за підсумками першого кварталу та наступних звітних періодів за умови перевищення доходів загального фонду (без урахування міжбюджетних трансфертів), врахованих у розписі місцевого бюджету на відповідний період, не менше ніж на 5 відсотків.</w:t>
      </w:r>
    </w:p>
    <w:p w14:paraId="07ACB3B4" w14:textId="77777777" w:rsidR="00284ABB" w:rsidRDefault="00284ABB" w:rsidP="00284ABB">
      <w:pPr>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Станом на 01.05.2023 року до загального фонду бюджету </w:t>
      </w:r>
      <w:proofErr w:type="spellStart"/>
      <w:r>
        <w:rPr>
          <w:rFonts w:ascii="Times New Roman" w:hAnsi="Times New Roman"/>
          <w:sz w:val="28"/>
          <w:szCs w:val="28"/>
          <w:lang w:val="uk-UA" w:eastAsia="ru-RU"/>
        </w:rPr>
        <w:t>Нивотрудівської</w:t>
      </w:r>
      <w:proofErr w:type="spellEnd"/>
      <w:r>
        <w:rPr>
          <w:rFonts w:ascii="Times New Roman" w:hAnsi="Times New Roman"/>
          <w:sz w:val="28"/>
          <w:szCs w:val="28"/>
          <w:lang w:val="uk-UA" w:eastAsia="ru-RU"/>
        </w:rPr>
        <w:t xml:space="preserve"> сільської територіальної громади  надійшло доходів в сумі 8007281,07 грн., що становить 116,08% до уточненого плану доходів на 4 місяці 2023 року. Планові показники перевиконані на 1109318,07 грн., що являється підставою для внесення змін та доповнень до дохідної та видаткової частини сільського бюджету.</w:t>
      </w:r>
    </w:p>
    <w:p w14:paraId="0776BCF0" w14:textId="77777777" w:rsidR="00284ABB" w:rsidRDefault="00284ABB" w:rsidP="00284ABB">
      <w:pPr>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Планові показники дохідної частини загального фонду сільського бюджету (без урахування міжбюджетних трансфертів) збільшено на 1109300,00 грн. за наступними джерелами надходжень:</w:t>
      </w:r>
    </w:p>
    <w:p w14:paraId="713AEDAB" w14:textId="77777777" w:rsidR="00284ABB" w:rsidRDefault="00284ABB" w:rsidP="00284ABB">
      <w:pPr>
        <w:autoSpaceDE w:val="0"/>
        <w:autoSpaceDN w:val="0"/>
        <w:spacing w:after="0" w:line="240" w:lineRule="auto"/>
        <w:ind w:firstLine="567"/>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 ККД 18050500 «</w:t>
      </w:r>
      <w:r>
        <w:rPr>
          <w:rFonts w:ascii="Times New Roman" w:hAnsi="Times New Roman"/>
          <w:sz w:val="28"/>
          <w:szCs w:val="28"/>
          <w:lang w:val="uk-UA"/>
        </w:rPr>
        <w:t xml:space="preserve">Єдиний податок з сільськогосподарських товаровиробників, у яких частка сільськогосподарського </w:t>
      </w:r>
      <w:proofErr w:type="spellStart"/>
      <w:r>
        <w:rPr>
          <w:rFonts w:ascii="Times New Roman" w:hAnsi="Times New Roman"/>
          <w:sz w:val="28"/>
          <w:szCs w:val="28"/>
          <w:lang w:val="uk-UA"/>
        </w:rPr>
        <w:t>товаровиробництва</w:t>
      </w:r>
      <w:proofErr w:type="spellEnd"/>
      <w:r>
        <w:rPr>
          <w:rFonts w:ascii="Times New Roman" w:hAnsi="Times New Roman"/>
          <w:sz w:val="28"/>
          <w:szCs w:val="28"/>
          <w:lang w:val="uk-UA"/>
        </w:rPr>
        <w:t xml:space="preserve"> за попередній податковий (звітний) рік дорівнює або перевищує 75 відсотків</w:t>
      </w:r>
      <w:r>
        <w:rPr>
          <w:rFonts w:ascii="Times New Roman" w:hAnsi="Times New Roman"/>
          <w:color w:val="000000"/>
          <w:sz w:val="28"/>
          <w:szCs w:val="28"/>
          <w:lang w:val="uk-UA" w:eastAsia="uk-UA"/>
        </w:rPr>
        <w:t>»  - 1109300,00 грн.</w:t>
      </w:r>
    </w:p>
    <w:p w14:paraId="7CBCB8F2" w14:textId="77777777" w:rsidR="00284ABB" w:rsidRPr="00492139" w:rsidRDefault="00284ABB" w:rsidP="00284ABB">
      <w:pPr>
        <w:shd w:val="clear" w:color="auto" w:fill="FFFFFF"/>
        <w:spacing w:after="225"/>
        <w:jc w:val="both"/>
        <w:textAlignment w:val="baseline"/>
        <w:rPr>
          <w:rFonts w:eastAsia="Times New Roman"/>
          <w:lang w:val="uk-UA" w:eastAsia="en-US"/>
        </w:rPr>
      </w:pPr>
    </w:p>
    <w:p w14:paraId="6F10179E" w14:textId="77777777" w:rsidR="00284ABB" w:rsidRDefault="00284ABB" w:rsidP="00284ABB">
      <w:pPr>
        <w:shd w:val="clear" w:color="auto" w:fill="FFFFFF"/>
        <w:spacing w:after="225"/>
        <w:jc w:val="both"/>
        <w:textAlignment w:val="baseline"/>
        <w:rPr>
          <w:lang w:val="uk-UA"/>
        </w:rPr>
      </w:pPr>
    </w:p>
    <w:p w14:paraId="57670467" w14:textId="77777777" w:rsidR="00284ABB" w:rsidRDefault="00284ABB" w:rsidP="00284ABB">
      <w:pPr>
        <w:tabs>
          <w:tab w:val="left" w:pos="6524"/>
        </w:tabs>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Начальник фінансового відділу</w:t>
      </w:r>
      <w:r>
        <w:rPr>
          <w:rFonts w:ascii="Times New Roman" w:hAnsi="Times New Roman"/>
          <w:sz w:val="28"/>
          <w:szCs w:val="28"/>
          <w:lang w:val="uk-UA" w:eastAsia="ru-RU"/>
        </w:rPr>
        <w:tab/>
        <w:t>Оксана МАЛИШЕВА</w:t>
      </w:r>
    </w:p>
    <w:p w14:paraId="2620D4F0" w14:textId="77777777" w:rsidR="00284ABB" w:rsidRPr="00492139" w:rsidRDefault="00284ABB" w:rsidP="00284ABB">
      <w:pPr>
        <w:shd w:val="clear" w:color="auto" w:fill="FFFFFF"/>
        <w:spacing w:after="225"/>
        <w:jc w:val="both"/>
        <w:textAlignment w:val="baseline"/>
        <w:rPr>
          <w:rFonts w:eastAsia="Times New Roman"/>
          <w:lang w:val="uk-UA" w:eastAsia="en-US"/>
        </w:rPr>
      </w:pPr>
    </w:p>
    <w:p w14:paraId="66C91C68" w14:textId="77777777" w:rsidR="00E96DA5" w:rsidRDefault="00E96DA5">
      <w:bookmarkStart w:id="0" w:name="_GoBack"/>
      <w:bookmarkEnd w:id="0"/>
    </w:p>
    <w:sectPr w:rsidR="00E96D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182"/>
    <w:rsid w:val="00284ABB"/>
    <w:rsid w:val="00534182"/>
    <w:rsid w:val="00E96DA5"/>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6F24C0-0092-4007-AE9B-2E84037A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ABB"/>
    <w:rPr>
      <w:rFonts w:eastAsiaTheme="minorEastAsia" w:cs="Times New Roman"/>
      <w:lang w:eastAsia="ru-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FIN01</dc:creator>
  <cp:keywords/>
  <dc:description/>
  <cp:lastModifiedBy>FIN01</cp:lastModifiedBy>
  <cp:revision>2</cp:revision>
  <dcterms:created xsi:type="dcterms:W3CDTF">2023-06-13T11:14:00Z</dcterms:created>
  <dcterms:modified xsi:type="dcterms:W3CDTF">2023-06-13T11:15:00Z</dcterms:modified>
</cp:coreProperties>
</file>